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87" w:rsidRPr="001C6387" w:rsidRDefault="001C6387" w:rsidP="001C6387">
      <w:pPr>
        <w:pStyle w:val="Ttulo1"/>
      </w:pPr>
      <w:r w:rsidRPr="001C6387">
        <w:t xml:space="preserve">Договор купли-продажи квартиры </w:t>
      </w:r>
      <w:r>
        <w:t>по аккредитиву</w:t>
      </w:r>
    </w:p>
    <w:p w:rsidR="001C6387" w:rsidRPr="001C6387" w:rsidRDefault="001C6387" w:rsidP="001C6387">
      <w:r w:rsidRPr="001C6387">
        <w:t>Место подписания договора                                                                                                                  Дата подписания договора</w:t>
      </w:r>
    </w:p>
    <w:p w:rsidR="001C6387" w:rsidRPr="001C6387" w:rsidRDefault="001C6387" w:rsidP="001C6387">
      <w:r w:rsidRPr="001C6387">
        <w:t>Мы, Гражданин РФ ________________________ пол _____, дата рождения ___________ года, место рождения: ______________, паспорт: _______, выдан _______________, код подразделения _______, зарегистрированный по адресу: ______________ именуемый в дальнейшем «Продавец», с одной стороны, и Гражданин РФ _____________________ пол ________, дата рождения ________ года, место рождения: _________________, паспорт: ______, выдан _________________, код подразделения __________, зарегистрированный по адресу: ____________ именуемый в дальнейшем «Покупатель», с другой стороны, именуемые совместно «Стороны», подписали настоящий договор, составленный в простой письменной форме, о нижеследующем.</w:t>
      </w:r>
    </w:p>
    <w:p w:rsidR="001C6387" w:rsidRPr="001C6387" w:rsidRDefault="001C6387" w:rsidP="001C6387">
      <w:r w:rsidRPr="001C6387">
        <w:t>Продавец продал, а Покупатель купил принадлежащую Продавцу на праве собственности квартиру, общей площадью _______ (___) кв.м., (площадью с учетом балконов и лоджий ____ кв.м.), состоящую из ___ жилых комнат, находящуюся на ___ этаже жилого дома по адресу: г. _______________, ул. __________, д. ____, корпус ____, кв. ___ (________).</w:t>
      </w:r>
    </w:p>
    <w:p w:rsidR="001C6387" w:rsidRPr="001C6387" w:rsidRDefault="001C6387" w:rsidP="001C6387">
      <w:r w:rsidRPr="001C6387">
        <w:t xml:space="preserve">Квартира принадлежит на праве собственности _____________________ на основании (здесь </w:t>
      </w:r>
      <w:r w:rsidR="00100836">
        <w:t>указываются документы основания</w:t>
      </w:r>
      <w:r w:rsidRPr="001C6387">
        <w:t>)</w:t>
      </w:r>
      <w:r w:rsidR="00100836">
        <w:t>,</w:t>
      </w:r>
      <w:r w:rsidRPr="001C6387">
        <w:t xml:space="preserve"> о чем в Едином государственном реестре </w:t>
      </w:r>
      <w:r w:rsidR="00100836">
        <w:t xml:space="preserve">недвижимости </w:t>
      </w:r>
      <w:r w:rsidRPr="001C6387">
        <w:t xml:space="preserve">01 января 2014 года сделана запись регистрации №_________, что подтверждается </w:t>
      </w:r>
      <w:r w:rsidR="00100836">
        <w:t>Выпиской из ЕГРН, выданной</w:t>
      </w:r>
      <w:r w:rsidRPr="001C6387">
        <w:t xml:space="preserve"> Управлением Федеральной службы государственной регистрации, кадастра и картографии по __________ 01 января 2014 года, условный номер ____________.</w:t>
      </w:r>
    </w:p>
    <w:p w:rsidR="001C6387" w:rsidRPr="001C6387" w:rsidRDefault="001C6387" w:rsidP="001C6387">
      <w:r w:rsidRPr="001C6387">
        <w:t>Продавец продал Квартиру Покупателю за согласованную Сторонами цену в размере ___________ (________________) рубля __ копеек (НДС не облагается), которую Покупатель обязуется оплатить в следующем порядке: сумму в размере ____________ (____________) рубля ____ копеек (НДС не облагается – здесь и далее указывается, если продавец юридическое лицо) Покупатель оплачивает безотзывным документарным покрытым аккредитивом, открытым по поручению Покупателя в (наименование банка) г.________ в пользу Продавца в срок до _______ включительно на следующих условиях:</w:t>
      </w:r>
    </w:p>
    <w:p w:rsidR="001C6387" w:rsidRPr="001C6387" w:rsidRDefault="001C6387" w:rsidP="001C6387">
      <w:r w:rsidRPr="001C6387">
        <w:t> </w:t>
      </w:r>
    </w:p>
    <w:p w:rsidR="001C6387" w:rsidRPr="001C6387" w:rsidRDefault="001C6387" w:rsidP="001C6387">
      <w:r w:rsidRPr="001C6387">
        <w:t>плательщиком по аккредитиву является Покупатель;</w:t>
      </w:r>
    </w:p>
    <w:p w:rsidR="001C6387" w:rsidRPr="001C6387" w:rsidRDefault="001C6387" w:rsidP="001C6387">
      <w:r w:rsidRPr="001C6387">
        <w:t>наименование банка-эмитента: _____________;</w:t>
      </w:r>
    </w:p>
    <w:p w:rsidR="001C6387" w:rsidRPr="001C6387" w:rsidRDefault="001C6387" w:rsidP="001C6387">
      <w:r w:rsidRPr="001C6387">
        <w:t>наименование исполняющего банка: _______________;</w:t>
      </w:r>
    </w:p>
    <w:p w:rsidR="001C6387" w:rsidRPr="001C6387" w:rsidRDefault="001C6387" w:rsidP="001C6387">
      <w:r w:rsidRPr="001C6387">
        <w:t>получателем средств по аккредитиву является Продавец;</w:t>
      </w:r>
    </w:p>
    <w:p w:rsidR="001C6387" w:rsidRPr="001C6387" w:rsidRDefault="001C6387" w:rsidP="001C6387">
      <w:r w:rsidRPr="001C6387">
        <w:t>аккредитив выставляется на сумму: ______________ (_________________) рубля ___ копеек (НДС не облагается) вид Аккредитива — покрытый, безотзывный;</w:t>
      </w:r>
    </w:p>
    <w:p w:rsidR="001C6387" w:rsidRPr="001C6387" w:rsidRDefault="001C6387" w:rsidP="001C6387">
      <w:r w:rsidRPr="001C6387">
        <w:t>для получения денежных средств по аккредитиву Продавец предоставляет в (наименование банка) оригинал (или нотариально заверенную копию) настоящего Договора купли-продажи квартиры №______ от _____________ с отметкой Управления Федеральной службы государственной регистрации, кадастра и картографии по ______________ о регистрации права собственности Покупателя;</w:t>
      </w:r>
    </w:p>
    <w:p w:rsidR="001C6387" w:rsidRPr="001C6387" w:rsidRDefault="001C6387" w:rsidP="001C6387">
      <w:r w:rsidRPr="001C6387">
        <w:lastRenderedPageBreak/>
        <w:t>документы, должны быть представлены Продавцом в (наименование банка) до истечения срока действия аккредитива;</w:t>
      </w:r>
    </w:p>
    <w:p w:rsidR="001C6387" w:rsidRPr="001C6387" w:rsidRDefault="001C6387" w:rsidP="001C6387">
      <w:r w:rsidRPr="001C6387">
        <w:t>срок действия аккредитива – 60 (Шестьдесят) календарных дней от даты открытия аккредитива;</w:t>
      </w:r>
    </w:p>
    <w:p w:rsidR="001C6387" w:rsidRPr="001C6387" w:rsidRDefault="001C6387" w:rsidP="001C6387">
      <w:r w:rsidRPr="001C6387">
        <w:t>расходы по открытию аккредитива, авизо аккредитива, по приему и проверке документов (наименование банка) для получения денежных средств несет Покупатель;</w:t>
      </w:r>
    </w:p>
    <w:p w:rsidR="001C6387" w:rsidRPr="001C6387" w:rsidRDefault="001C6387" w:rsidP="001C6387">
      <w:r w:rsidRPr="001C6387">
        <w:t>в течение срока действия аккредитива Покупатель с письменного согласия Продавца вправе изменить условия аккредитива;</w:t>
      </w:r>
    </w:p>
    <w:p w:rsidR="001C6387" w:rsidRPr="001C6387" w:rsidRDefault="001C6387" w:rsidP="001C6387">
      <w:r w:rsidRPr="001C6387">
        <w:t>дополнительные условия — частичная оплата не предусмотрена. За каждый день нарушения сроков открытия аккредитива, начиная с первого банковского дня, Покупателем уплачивается неустойка в виде пени _____ процента от суммы аккредитива. Стороны договорились, что в соответствии с п. 5 ст. 488 Гражданского кодекса РФ право залога у Продавца на Квартиру не возникает. Днем исполнения Покупателем обязательств по оплате Квартиры считается дата поступления денежных средств в полном объеме на расчетный счет Продавца, указанный в п.13 настоящего договора.</w:t>
      </w:r>
    </w:p>
    <w:p w:rsidR="001C6387" w:rsidRPr="001C6387" w:rsidRDefault="001C6387" w:rsidP="001C6387">
      <w:r w:rsidRPr="001C6387">
        <w:t>4. Продавец гарантирует, что на момент подписания настоящего договора указанная Квартира никому не продана, не заложена, в споре и под запрещением /арестом/ не состоит, рентой, арендой, наймом или какими-либо иными обязательствами, не обременена; никаких иных обременений и/или прав третьих лиц в отношении Квартиры не имеется. Указанная Квартира передается без отделки (или с отделкой, мебелью), не обременена задолженностями по коммунальным платежам.</w:t>
      </w:r>
    </w:p>
    <w:p w:rsidR="001C6387" w:rsidRPr="001C6387" w:rsidRDefault="001C6387" w:rsidP="001C6387">
      <w:r w:rsidRPr="001C6387">
        <w:t xml:space="preserve">5. Право собственности на Квартиру переходит от Продавца к Покупателю в момент внесения записи в Единый государственный реестр </w:t>
      </w:r>
      <w:r w:rsidR="00382862">
        <w:t>недвижимости</w:t>
      </w:r>
      <w:r w:rsidRPr="001C6387">
        <w:t>. При этом Покупатель становится собственником Квартиры.</w:t>
      </w:r>
    </w:p>
    <w:p w:rsidR="001C6387" w:rsidRPr="001C6387" w:rsidRDefault="001C6387" w:rsidP="001C6387">
      <w:r w:rsidRPr="001C6387">
        <w:t>6. С момента подписания настоящего договора и передачи Квартиры по Акту, Покупатель осуществляет за свой счет эксплуатацию и ремонт Квартиры, участвует, соразмерно занимаемой площади, в расходах по управлению, технической эксплуатации и капитальному ремонту всего дома. Стороны исходят из того, что свидетельством качества Квартиры, соответствия ее проекту, строительно-техническим нормам и правилам является акт приемочной комиссии о приемке Жилого дома в эксплуатацию, утвержденный в установленном порядке. В связи с этим Продавец не принимает от Покупателя каких-либо претензий по проектным характеристикам и качеству Квартиры. В случае возникновения каких-либо претензий к качеству строительства Квартиры, Покупатель предъявляет претензии Генеральному инвестору (Генеральному подрядчику, Генеральному заказчику), осуществлявшему строительство Жилого дома, в соответствии с действующим законодательством РФ.</w:t>
      </w:r>
    </w:p>
    <w:p w:rsidR="001C6387" w:rsidRPr="001C6387" w:rsidRDefault="001C6387" w:rsidP="001C6387">
      <w:r w:rsidRPr="001C6387">
        <w:t> 7. В соответствии со ст. 556 Гражданского кодекса РФ Квартира передается Продавцом Покупателю по подписываемому Сторонами Акту в течение 5 (пяти) рабочих дней с момента письменного уведомления исполняющим банком Продавца об открытии в пользу Продавца аккредитива на сумму _________ (_________________) рубля _____ копеек (НДС не облагается). В течение 10 (десяти) рабочих дней с момента передачи Квартиры по Акту передачи Стороны обязуются подать в регистрирующий орган документы для государственной регистрации перехода права собственности.</w:t>
      </w:r>
    </w:p>
    <w:p w:rsidR="001C6387" w:rsidRPr="001C6387" w:rsidRDefault="001C6387" w:rsidP="001C6387">
      <w:r w:rsidRPr="001C6387">
        <w:lastRenderedPageBreak/>
        <w:t>8. Покупатель подтверждает, что до подписания настоящего договора, Квартира им осмотрена, при этом претензий по состоянию Квартиры Покупатель не имеет. Расходы по заключению настоящего договора и регистрации перехода права собственности оплачивает Покупатель.</w:t>
      </w:r>
    </w:p>
    <w:p w:rsidR="001C6387" w:rsidRPr="001C6387" w:rsidRDefault="00382862" w:rsidP="001C6387">
      <w:r>
        <w:t>9. В случае не</w:t>
      </w:r>
      <w:r w:rsidR="001C6387" w:rsidRPr="001C6387">
        <w:t>исполнения Покупателем своих обязательств по оплате, предусмотренных п. 3 настоящего Договора, или отказа Покупателя от сделки Стороны пришли к соглашению, что Продавец вправе расторгнуть настоящий договор в одностороннем порядке. При этом договор считается расторгнутым со дня получения Покупателем уведомления о расторжении договора. В этом случае, если Квартира была передана, и право собственности перешло к Покупателю, Покупатель обязуется возвратить Продавцу Квартиру и право собственности. Денежные средства, внесенные на расчетный счет Продавца, подлежат возврату Покупателю за минусом неустойки согласно п.3 настоящего Договора.</w:t>
      </w:r>
    </w:p>
    <w:p w:rsidR="001C6387" w:rsidRPr="001C6387" w:rsidRDefault="001C6387" w:rsidP="001C6387">
      <w:r w:rsidRPr="001C6387">
        <w:t>10. Содержание ст. ст. 161, 223, 288, 289, 401, 421, 460, 475, 550, 551, 557 и 558 Гражданского кодекса РФ Сторонам известно и понятно. Стороны подтверждают, что в дееспособности не ограничены,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договора и последствий его заключения, что отсутствуют обстоятельства, вынуждающие совершить данную сделку на крайне невыгодных для себя условиях.</w:t>
      </w:r>
    </w:p>
    <w:p w:rsidR="001C6387" w:rsidRPr="001C6387" w:rsidRDefault="001C6387" w:rsidP="001C6387">
      <w:r w:rsidRPr="001C6387">
        <w:t>11. Настоящий договор составлен в 4 (четырех) экземплярах, 1 (один) экземпляр для Покупателя, 2 (два) экземпляра для Продавца, 1 (один) экземпляр для органа государственной регистрации прав на недвижимое имущество и сделок с ним.</w:t>
      </w:r>
    </w:p>
    <w:p w:rsidR="001C6387" w:rsidRPr="001C6387" w:rsidRDefault="001C6387" w:rsidP="001C6387">
      <w:r w:rsidRPr="001C6387">
        <w:t>12. РЕКВИЗИТЫ И ПОДПИСИ СТОРОН</w:t>
      </w:r>
    </w:p>
    <w:p w:rsidR="001C6387" w:rsidRPr="001C6387" w:rsidRDefault="001C6387" w:rsidP="001C6387">
      <w:r w:rsidRPr="001C6387">
        <w:t>Продавец: (реквизиты и подпись)</w:t>
      </w:r>
    </w:p>
    <w:p w:rsidR="001C6387" w:rsidRPr="001C6387" w:rsidRDefault="001C6387" w:rsidP="001C6387">
      <w:r w:rsidRPr="001C6387">
        <w:t>Покупатель: (реквизиты и подпись)</w:t>
      </w:r>
    </w:p>
    <w:p w:rsidR="005656B6" w:rsidRDefault="005656B6"/>
    <w:sectPr w:rsidR="005656B6" w:rsidSect="0056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85B"/>
    <w:multiLevelType w:val="multilevel"/>
    <w:tmpl w:val="B3228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C6DDB"/>
    <w:multiLevelType w:val="multilevel"/>
    <w:tmpl w:val="922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6387"/>
    <w:rsid w:val="00100836"/>
    <w:rsid w:val="001C6387"/>
    <w:rsid w:val="00382862"/>
    <w:rsid w:val="00405DD0"/>
    <w:rsid w:val="00411030"/>
    <w:rsid w:val="005656B6"/>
    <w:rsid w:val="00CE2A09"/>
    <w:rsid w:val="00D1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B6"/>
  </w:style>
  <w:style w:type="paragraph" w:styleId="Ttulo1">
    <w:name w:val="heading 1"/>
    <w:basedOn w:val="Normal"/>
    <w:next w:val="Normal"/>
    <w:link w:val="Ttulo1Car"/>
    <w:uiPriority w:val="9"/>
    <w:qFormat/>
    <w:rsid w:val="00411030"/>
    <w:pPr>
      <w:keepNext/>
      <w:keepLines/>
      <w:spacing w:before="120" w:after="120"/>
      <w:jc w:val="center"/>
      <w:outlineLvl w:val="0"/>
    </w:pPr>
    <w:rPr>
      <w:rFonts w:eastAsiaTheme="majorEastAsia" w:cstheme="majorBidi"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030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sz w:val="24"/>
      <w:szCs w:val="26"/>
    </w:rPr>
  </w:style>
  <w:style w:type="paragraph" w:styleId="Ttulo4">
    <w:name w:val="heading 4"/>
    <w:basedOn w:val="Normal"/>
    <w:link w:val="Ttulo4Car"/>
    <w:uiPriority w:val="9"/>
    <w:qFormat/>
    <w:rsid w:val="001C6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1030"/>
    <w:rPr>
      <w:rFonts w:eastAsiaTheme="majorEastAsia" w:cstheme="majorBidi"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11030"/>
    <w:rPr>
      <w:rFonts w:eastAsiaTheme="majorEastAsia" w:cstheme="majorBidi"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C6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nfasis">
    <w:name w:val="Emphasis"/>
    <w:basedOn w:val="Fuentedeprrafopredeter"/>
    <w:uiPriority w:val="20"/>
    <w:qFormat/>
    <w:rsid w:val="001C638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C63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C6387"/>
    <w:rPr>
      <w:b/>
      <w:bCs/>
    </w:rPr>
  </w:style>
  <w:style w:type="character" w:customStyle="1" w:styleId="overlay-show">
    <w:name w:val="overlay-show"/>
    <w:basedOn w:val="Fuentedeprrafopredeter"/>
    <w:rsid w:val="001C6387"/>
  </w:style>
  <w:style w:type="paragraph" w:customStyle="1" w:styleId="wp-caption-text">
    <w:name w:val="wp-caption-text"/>
    <w:basedOn w:val="Normal"/>
    <w:rsid w:val="001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6387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3249">
          <w:blockQuote w:val="1"/>
          <w:marLeft w:val="0"/>
          <w:marRight w:val="0"/>
          <w:marTop w:val="0"/>
          <w:marBottom w:val="326"/>
          <w:divBdr>
            <w:top w:val="single" w:sz="4" w:space="8" w:color="F0F0F0"/>
            <w:left w:val="single" w:sz="4" w:space="8" w:color="F0F0F0"/>
            <w:bottom w:val="single" w:sz="4" w:space="8" w:color="F0F0F0"/>
            <w:right w:val="single" w:sz="4" w:space="8" w:color="F0F0F0"/>
          </w:divBdr>
        </w:div>
        <w:div w:id="1820534770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332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693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635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34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48">
          <w:marLeft w:val="0"/>
          <w:marRight w:val="0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6797</Characters>
  <Application>Microsoft Office Word</Application>
  <DocSecurity>0</DocSecurity>
  <Lines>135</Lines>
  <Paragraphs>54</Paragraphs>
  <ScaleCrop>false</ScaleCrop>
  <Company>KinfreeR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Usuario</cp:lastModifiedBy>
  <cp:revision>2</cp:revision>
  <dcterms:created xsi:type="dcterms:W3CDTF">2019-03-21T01:38:00Z</dcterms:created>
  <dcterms:modified xsi:type="dcterms:W3CDTF">2019-03-21T01:38:00Z</dcterms:modified>
</cp:coreProperties>
</file>