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F3B85" w:rsidRDefault="002F3B85">
      <w:pPr>
        <w:pStyle w:val="a5"/>
        <w:jc w:val="center"/>
      </w:pPr>
      <w:r w:rsidRPr="002F3B85">
        <w:rPr>
          <w:i/>
          <w:iCs/>
        </w:rPr>
        <w:t>СОГЛАШЕНИЕ</w:t>
      </w:r>
    </w:p>
    <w:p w:rsidR="00000000" w:rsidRPr="002F3B85" w:rsidRDefault="002F3B85">
      <w:pPr>
        <w:pStyle w:val="a5"/>
        <w:jc w:val="center"/>
      </w:pPr>
      <w:r w:rsidRPr="002F3B85">
        <w:rPr>
          <w:i/>
          <w:iCs/>
        </w:rPr>
        <w:t>об уплате алиментов (путем передачи имущества)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г. 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B85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proofErr w:type="gramStart"/>
      <w:r w:rsidRPr="002F3B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3B85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(дата прописью)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    Гр.  РФ _________________ ______ года рождения, паспорт: серия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______, N _______, выдан "__"_______ ____ </w:t>
      </w:r>
      <w:proofErr w:type="gramStart"/>
      <w:r w:rsidRPr="002F3B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3B85">
        <w:rPr>
          <w:rFonts w:ascii="Times New Roman" w:hAnsi="Times New Roman" w:cs="Times New Roman"/>
          <w:sz w:val="24"/>
          <w:szCs w:val="24"/>
        </w:rPr>
        <w:t>. ____________________,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spellStart"/>
      <w:r w:rsidRPr="002F3B85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2F3B85">
        <w:rPr>
          <w:rFonts w:ascii="Times New Roman" w:hAnsi="Times New Roman" w:cs="Times New Roman"/>
          <w:sz w:val="24"/>
          <w:szCs w:val="24"/>
        </w:rPr>
        <w:t>__  по адресу: __________________, именуем__ в дальнейшем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"Плательщик  алиментов",  и    гр. РФ __________________ ____ года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рождения, паспорт: серия ____, N _______, выдан "__"______ ____ </w:t>
      </w:r>
      <w:proofErr w:type="gramStart"/>
      <w:r w:rsidRPr="002F3B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3B85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2F3B85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2F3B85">
        <w:rPr>
          <w:rFonts w:ascii="Times New Roman" w:hAnsi="Times New Roman" w:cs="Times New Roman"/>
          <w:sz w:val="24"/>
          <w:szCs w:val="24"/>
        </w:rPr>
        <w:t>__ по ад</w:t>
      </w:r>
      <w:r w:rsidRPr="002F3B85">
        <w:rPr>
          <w:rFonts w:ascii="Times New Roman" w:hAnsi="Times New Roman" w:cs="Times New Roman"/>
          <w:sz w:val="24"/>
          <w:szCs w:val="24"/>
        </w:rPr>
        <w:t xml:space="preserve">ресу: _________________, именуем__ </w:t>
      </w:r>
      <w:proofErr w:type="gramStart"/>
      <w:r w:rsidRPr="002F3B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2F3B85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2F3B85">
        <w:rPr>
          <w:rFonts w:ascii="Times New Roman" w:hAnsi="Times New Roman" w:cs="Times New Roman"/>
          <w:sz w:val="24"/>
          <w:szCs w:val="24"/>
        </w:rPr>
        <w:t xml:space="preserve">  "Получатель алиментов", заключили настоящее соглашение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00000" w:rsidRPr="002F3B85" w:rsidRDefault="002F3B85">
      <w:pPr>
        <w:pStyle w:val="a5"/>
        <w:jc w:val="center"/>
      </w:pPr>
      <w:r w:rsidRPr="002F3B85">
        <w:rPr>
          <w:i/>
          <w:iCs/>
        </w:rPr>
        <w:t>1. ПРЕДМЕТ СОГЛАШЕНИЯ</w:t>
      </w:r>
      <w:bookmarkStart w:id="0" w:name="_GoBack"/>
      <w:bookmarkEnd w:id="0"/>
    </w:p>
    <w:p w:rsidR="00000000" w:rsidRPr="002F3B85" w:rsidRDefault="002F3B85">
      <w:pPr>
        <w:pStyle w:val="a5"/>
        <w:jc w:val="both"/>
      </w:pPr>
      <w:r w:rsidRPr="002F3B85">
        <w:t>1.1. В соответствии со ст. ст. 95, 99 - 105 Семейного кодекса Российской Федерации (далее - "СК РФ") Плател</w:t>
      </w:r>
      <w:r w:rsidRPr="002F3B85">
        <w:t xml:space="preserve">ьщик алиментов предоставляет </w:t>
      </w:r>
      <w:r w:rsidRPr="002F3B85">
        <w:t>Получателю алиментов содержание (алименты)</w:t>
      </w:r>
      <w:r>
        <w:t xml:space="preserve"> на несовершеннолетнего ребенка (ФИО и дата рождения)</w:t>
      </w:r>
      <w:r w:rsidRPr="002F3B85">
        <w:t xml:space="preserve"> в сроки, в размере, форме и порядке, определяе</w:t>
      </w:r>
      <w:r w:rsidRPr="002F3B85">
        <w:t>мые настоящим соглашением.</w:t>
      </w:r>
    </w:p>
    <w:p w:rsidR="00000000" w:rsidRPr="002F3B85" w:rsidRDefault="002F3B85">
      <w:pPr>
        <w:pStyle w:val="a5"/>
        <w:jc w:val="center"/>
      </w:pPr>
      <w:r w:rsidRPr="002F3B85">
        <w:rPr>
          <w:i/>
          <w:iCs/>
        </w:rPr>
        <w:t>2. РАЗМЕР, ФОРМА И СРОКИ ВЫПЛАТЫ АЛИМЕНТОВ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    2.1. Выплата алиментов  по  настоящему соглашению производится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путем передачи Получателю алиментов в собственность </w:t>
      </w:r>
      <w:proofErr w:type="gramStart"/>
      <w:r w:rsidRPr="002F3B85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Плательщику алиментов жилого дома, находящегося по адресу: _______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_____________________________________________________________,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    состоящего из __</w:t>
      </w:r>
      <w:proofErr w:type="gramStart"/>
      <w:r w:rsidRPr="002F3B85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2F3B85">
        <w:rPr>
          <w:rFonts w:ascii="Times New Roman" w:hAnsi="Times New Roman" w:cs="Times New Roman"/>
          <w:sz w:val="24"/>
          <w:szCs w:val="24"/>
        </w:rPr>
        <w:t>этажного (кирпичного, бревенчатого и т.д.)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строения, общей площадью _______ кв. м, в том числе жи</w:t>
      </w:r>
      <w:r w:rsidRPr="002F3B85">
        <w:rPr>
          <w:rFonts w:ascii="Times New Roman" w:hAnsi="Times New Roman" w:cs="Times New Roman"/>
          <w:sz w:val="24"/>
          <w:szCs w:val="24"/>
        </w:rPr>
        <w:t>лой площадью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___ кв. м,  с хозяйственными и бытовыми строениями и сооружениями: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__________________________________________________, расположенного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    (наименование и размер (кв. м) строений)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на земельном участке размером __________ кв. м, что подтвержд</w:t>
      </w:r>
      <w:r w:rsidRPr="002F3B85">
        <w:rPr>
          <w:rFonts w:ascii="Times New Roman" w:hAnsi="Times New Roman" w:cs="Times New Roman"/>
          <w:sz w:val="24"/>
          <w:szCs w:val="24"/>
        </w:rPr>
        <w:t>ается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справкой, выданной _______________________________________________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"__"____________ ____ г. N ____________, принадлежащего ем</w:t>
      </w:r>
      <w:proofErr w:type="gramStart"/>
      <w:r w:rsidRPr="002F3B8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3B85">
        <w:rPr>
          <w:rFonts w:ascii="Times New Roman" w:hAnsi="Times New Roman" w:cs="Times New Roman"/>
          <w:sz w:val="24"/>
          <w:szCs w:val="24"/>
        </w:rPr>
        <w:t>ей) на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2F3B8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F3B85">
        <w:rPr>
          <w:rFonts w:ascii="Times New Roman" w:hAnsi="Times New Roman" w:cs="Times New Roman"/>
          <w:sz w:val="24"/>
          <w:szCs w:val="24"/>
        </w:rPr>
        <w:t xml:space="preserve"> свидетельства о праве собственности N _______, выданного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    Земельный   уча</w:t>
      </w:r>
      <w:r w:rsidRPr="002F3B85">
        <w:rPr>
          <w:rFonts w:ascii="Times New Roman" w:hAnsi="Times New Roman" w:cs="Times New Roman"/>
          <w:sz w:val="24"/>
          <w:szCs w:val="24"/>
        </w:rPr>
        <w:t>сток,    на  котором  расположен   дом,   имеет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кадастровый номер N __ и принадлежащий гр. _______________________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(Плательщику алиментов)  на  праве  собственности   на   основании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свидетельства о праве собственности N ______, выданного __________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_______</w:t>
      </w:r>
      <w:r w:rsidRPr="002F3B85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000000" w:rsidRPr="002F3B85" w:rsidRDefault="002F3B85">
      <w:pPr>
        <w:pStyle w:val="a5"/>
        <w:jc w:val="both"/>
      </w:pPr>
      <w:r w:rsidRPr="002F3B85">
        <w:t>2.2. Стороны обязуются совершить все действия, необходимые для регистрации настоящего договора и перехода права собственности к Получателю алиментов на указанный в п. 2.1 дом и земельный участок.</w:t>
      </w:r>
    </w:p>
    <w:p w:rsidR="00000000" w:rsidRPr="002F3B85" w:rsidRDefault="002F3B85">
      <w:pPr>
        <w:pStyle w:val="a5"/>
        <w:jc w:val="both"/>
      </w:pPr>
      <w:r w:rsidRPr="002F3B85">
        <w:t>2.3. Документами, подтверждающими выполнение Плательщиком алиментов своих обязательств, являются:</w:t>
      </w:r>
    </w:p>
    <w:p w:rsidR="00000000" w:rsidRPr="002F3B85" w:rsidRDefault="002F3B85">
      <w:pPr>
        <w:pStyle w:val="a5"/>
        <w:jc w:val="both"/>
      </w:pPr>
      <w:r w:rsidRPr="002F3B85">
        <w:lastRenderedPageBreak/>
        <w:t>- документы, подтверждающие внесение в Единый государственный реестр прав на недвижимое имущество и сделок с ним соответствующей записи о регистрации прав соб</w:t>
      </w:r>
      <w:r w:rsidRPr="002F3B85">
        <w:t>ственности в отношении указанного в п. 2.1 земельного участка и дома на Получателя алиментов.</w:t>
      </w:r>
    </w:p>
    <w:p w:rsidR="00000000" w:rsidRPr="002F3B85" w:rsidRDefault="002F3B85">
      <w:pPr>
        <w:pStyle w:val="a5"/>
        <w:jc w:val="center"/>
      </w:pPr>
      <w:r w:rsidRPr="002F3B85">
        <w:rPr>
          <w:i/>
          <w:iCs/>
        </w:rPr>
        <w:t>3. ПРАВА И ОБЯЗАННОСТИ СТОРОН</w:t>
      </w:r>
    </w:p>
    <w:p w:rsidR="00000000" w:rsidRPr="002F3B85" w:rsidRDefault="002F3B85">
      <w:pPr>
        <w:pStyle w:val="a5"/>
        <w:jc w:val="both"/>
      </w:pPr>
      <w:r w:rsidRPr="002F3B85">
        <w:t>3.1. Плательщик алиментов обязуется выплатить алименты их Получателю своевременно и в предусмотренном настоящим соглашением по</w:t>
      </w:r>
      <w:r w:rsidRPr="002F3B85">
        <w:t>рядке.</w:t>
      </w:r>
    </w:p>
    <w:p w:rsidR="00000000" w:rsidRPr="002F3B85" w:rsidRDefault="002F3B85">
      <w:pPr>
        <w:pStyle w:val="a5"/>
        <w:jc w:val="both"/>
      </w:pPr>
      <w:r w:rsidRPr="002F3B85">
        <w:t>3.2. Получатель алиментов обязуется совершить все действия, необходимые для их принятия.</w:t>
      </w:r>
    </w:p>
    <w:p w:rsidR="00000000" w:rsidRPr="002F3B85" w:rsidRDefault="002F3B85">
      <w:pPr>
        <w:pStyle w:val="a5"/>
        <w:jc w:val="center"/>
      </w:pPr>
      <w:r w:rsidRPr="002F3B85">
        <w:rPr>
          <w:i/>
          <w:iCs/>
        </w:rPr>
        <w:t>4. СРОК ДЕЙСТВИЯ СОГЛАШЕНИЯ</w:t>
      </w:r>
    </w:p>
    <w:p w:rsidR="00000000" w:rsidRPr="002F3B85" w:rsidRDefault="002F3B85">
      <w:pPr>
        <w:pStyle w:val="a5"/>
        <w:jc w:val="both"/>
      </w:pPr>
      <w:r w:rsidRPr="002F3B85">
        <w:t>4.1. Настоящее соглашение считается заключенным с момента его нотариального удостоверения.</w:t>
      </w:r>
    </w:p>
    <w:p w:rsidR="00000000" w:rsidRPr="002F3B85" w:rsidRDefault="002F3B85">
      <w:pPr>
        <w:pStyle w:val="a5"/>
        <w:jc w:val="both"/>
      </w:pPr>
      <w:r w:rsidRPr="002F3B85">
        <w:t>4.2.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RPr="002F3B85" w:rsidRDefault="002F3B85">
      <w:pPr>
        <w:pStyle w:val="a5"/>
        <w:jc w:val="both"/>
      </w:pPr>
      <w:r w:rsidRPr="002F3B85">
        <w:t>4.3. Односторонний отказ от исполнения настоящего соглашения не допускается.</w:t>
      </w:r>
    </w:p>
    <w:p w:rsidR="00000000" w:rsidRPr="002F3B85" w:rsidRDefault="002F3B85">
      <w:pPr>
        <w:pStyle w:val="a5"/>
        <w:jc w:val="both"/>
      </w:pPr>
      <w:r w:rsidRPr="002F3B85">
        <w:t>4.4. Все спорные вопросы по наст</w:t>
      </w:r>
      <w:r w:rsidRPr="002F3B85">
        <w:t xml:space="preserve">оящему соглашению, которые могут возникнуть в ходе его исполнения, будут разрешаться сторонами настоящего соглашения путем переговоров. В случае </w:t>
      </w:r>
      <w:proofErr w:type="spellStart"/>
      <w:r w:rsidRPr="002F3B85">
        <w:t>недостижения</w:t>
      </w:r>
      <w:proofErr w:type="spellEnd"/>
      <w:r w:rsidRPr="002F3B85">
        <w:t xml:space="preserve"> согласия каждая сторона настоящего соглашения вправе обратиться в суд.</w:t>
      </w:r>
    </w:p>
    <w:p w:rsidR="00000000" w:rsidRPr="002F3B85" w:rsidRDefault="002F3B85">
      <w:pPr>
        <w:pStyle w:val="a5"/>
        <w:jc w:val="both"/>
      </w:pPr>
      <w:r w:rsidRPr="002F3B85">
        <w:t>4.5. Настоящее соглашение с</w:t>
      </w:r>
      <w:r w:rsidRPr="002F3B85">
        <w:t>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 _______________.</w:t>
      </w: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 xml:space="preserve">                        5. ПОДПИСИ СТОРОН</w:t>
      </w:r>
    </w:p>
    <w:p w:rsidR="00000000" w:rsidRPr="002F3B85" w:rsidRDefault="002F3B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Плательщик алим</w:t>
      </w:r>
      <w:r w:rsidRPr="002F3B85">
        <w:rPr>
          <w:rFonts w:ascii="Times New Roman" w:hAnsi="Times New Roman" w:cs="Times New Roman"/>
          <w:sz w:val="24"/>
          <w:szCs w:val="24"/>
        </w:rPr>
        <w:t>ентов:                    Получатель алиментов:</w:t>
      </w:r>
    </w:p>
    <w:p w:rsidR="00000000" w:rsidRPr="002F3B85" w:rsidRDefault="002F3B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2F3B85" w:rsidRDefault="002F3B85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2F3B85">
        <w:rPr>
          <w:rFonts w:ascii="Times New Roman" w:hAnsi="Times New Roman" w:cs="Times New Roman"/>
          <w:sz w:val="24"/>
          <w:szCs w:val="24"/>
        </w:rPr>
        <w:t>_________/__________                     ____________/____________</w:t>
      </w:r>
    </w:p>
    <w:p w:rsidR="00000000" w:rsidRPr="002F3B85" w:rsidRDefault="002F3B85" w:rsidP="002F3B85">
      <w:pPr>
        <w:spacing w:after="240"/>
        <w:divId w:val="1641687797"/>
        <w:rPr>
          <w:rFonts w:ascii="Times New Roman" w:eastAsia="Times New Roman" w:hAnsi="Times New Roman"/>
          <w:sz w:val="24"/>
          <w:szCs w:val="24"/>
        </w:rPr>
      </w:pPr>
      <w:r w:rsidRPr="002F3B85">
        <w:rPr>
          <w:rFonts w:ascii="Times New Roman" w:eastAsia="Times New Roman" w:hAnsi="Times New Roman"/>
          <w:sz w:val="24"/>
          <w:szCs w:val="24"/>
        </w:rPr>
        <w:br/>
      </w:r>
    </w:p>
    <w:sectPr w:rsidR="00000000" w:rsidRPr="002F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3B85"/>
    <w:rsid w:val="002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834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641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3554</Characters>
  <Application>Microsoft Office Word</Application>
  <DocSecurity>0</DocSecurity>
  <Lines>63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vt:lpstr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dc:title>
  <dc:creator>OCTOPUS</dc:creator>
  <cp:lastModifiedBy>OCTOPUS</cp:lastModifiedBy>
  <cp:revision>2</cp:revision>
  <dcterms:created xsi:type="dcterms:W3CDTF">2018-09-28T01:06:00Z</dcterms:created>
  <dcterms:modified xsi:type="dcterms:W3CDTF">2018-09-28T01:06:00Z</dcterms:modified>
</cp:coreProperties>
</file>