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CD" w:rsidRPr="00E80424" w:rsidRDefault="00C863CD" w:rsidP="00C863CD">
      <w:pPr>
        <w:jc w:val="right"/>
        <w:rPr>
          <w:sz w:val="26"/>
          <w:szCs w:val="26"/>
        </w:rPr>
      </w:pPr>
      <w:r w:rsidRPr="00E80424">
        <w:rPr>
          <w:sz w:val="26"/>
          <w:szCs w:val="26"/>
        </w:rPr>
        <w:t xml:space="preserve">(наименование населенного </w:t>
      </w:r>
      <w:proofErr w:type="gramStart"/>
      <w:r w:rsidRPr="00E80424">
        <w:rPr>
          <w:sz w:val="26"/>
          <w:szCs w:val="26"/>
        </w:rPr>
        <w:t>пункта)</w:t>
      </w:r>
      <w:r w:rsidRPr="00E80424">
        <w:rPr>
          <w:sz w:val="26"/>
          <w:szCs w:val="26"/>
        </w:rPr>
        <w:br/>
        <w:t xml:space="preserve">   </w:t>
      </w:r>
      <w:proofErr w:type="gramEnd"/>
      <w:r w:rsidRPr="00E80424">
        <w:rPr>
          <w:sz w:val="26"/>
          <w:szCs w:val="26"/>
        </w:rPr>
        <w:t>(число, месяц, год прописью)</w:t>
      </w:r>
    </w:p>
    <w:p w:rsidR="00C863CD" w:rsidRPr="00E80424" w:rsidRDefault="00C863CD" w:rsidP="00C863CD">
      <w:pPr>
        <w:rPr>
          <w:sz w:val="26"/>
          <w:szCs w:val="26"/>
        </w:rPr>
      </w:pPr>
      <w:r w:rsidRPr="00E80424">
        <w:rPr>
          <w:sz w:val="26"/>
          <w:szCs w:val="26"/>
        </w:rPr>
        <w:br/>
        <w:t>    Мы, гражданин Российской Федерации (указать фамилию, имя, отчество, дату и место рождения, пол), проживающий (-</w:t>
      </w:r>
      <w:proofErr w:type="spellStart"/>
      <w:r w:rsidRPr="00E80424">
        <w:rPr>
          <w:sz w:val="26"/>
          <w:szCs w:val="26"/>
        </w:rPr>
        <w:t>ая</w:t>
      </w:r>
      <w:proofErr w:type="spellEnd"/>
      <w:r w:rsidRPr="00E80424">
        <w:rPr>
          <w:sz w:val="26"/>
          <w:szCs w:val="26"/>
        </w:rPr>
        <w:t>) по адресу: ____________, паспорт (указать серию и номер, дату выдачи и наименование органа, его выдавшего) и гражданин Российской Федерации (указать фамилию, имя, отчество, дату и место рождения, пол), проживающий (-</w:t>
      </w:r>
      <w:proofErr w:type="spellStart"/>
      <w:r w:rsidRPr="00E80424">
        <w:rPr>
          <w:sz w:val="26"/>
          <w:szCs w:val="26"/>
        </w:rPr>
        <w:t>ая</w:t>
      </w:r>
      <w:proofErr w:type="spellEnd"/>
      <w:r w:rsidRPr="00E80424">
        <w:rPr>
          <w:sz w:val="26"/>
          <w:szCs w:val="26"/>
        </w:rPr>
        <w:t>) по адресу: ____________, паспорт (указать серию и номер, дату выдачи и наименование органа, его выдавшего), являющиеся сособственниками жилого дома с надворными хозяйственными постройками, расположенного по адресу: (указывается край, поселок (город), улица, № дома), находясь в здравом уме и твердой памяти, действуя добровольно, заключили настоящее соглашение о нижеследующем:</w:t>
      </w:r>
      <w:r w:rsidRPr="00E80424">
        <w:rPr>
          <w:sz w:val="26"/>
          <w:szCs w:val="26"/>
        </w:rPr>
        <w:br/>
        <w:t xml:space="preserve">    1. Указанный жилой дом, состоящий из основного (кирпичного, бревенчатого) строения (указывается литер, и пристройка) общей площадью (указать площадь в </w:t>
      </w:r>
      <w:proofErr w:type="spellStart"/>
      <w:r w:rsidRPr="00E80424">
        <w:rPr>
          <w:sz w:val="26"/>
          <w:szCs w:val="26"/>
        </w:rPr>
        <w:t>кв.м</w:t>
      </w:r>
      <w:proofErr w:type="spellEnd"/>
      <w:r w:rsidRPr="00E80424">
        <w:rPr>
          <w:sz w:val="26"/>
          <w:szCs w:val="26"/>
        </w:rPr>
        <w:t xml:space="preserve">), жилой площадью (указать площадь в </w:t>
      </w:r>
      <w:proofErr w:type="spellStart"/>
      <w:r w:rsidRPr="00E80424">
        <w:rPr>
          <w:sz w:val="26"/>
          <w:szCs w:val="26"/>
        </w:rPr>
        <w:t>кв.м</w:t>
      </w:r>
      <w:proofErr w:type="spellEnd"/>
      <w:r w:rsidRPr="00E80424">
        <w:rPr>
          <w:sz w:val="26"/>
          <w:szCs w:val="26"/>
        </w:rPr>
        <w:t>) и хозяйственных построек и сооружений: (перечисляются все надворные сооружения с указанием литера) находится в долевой собственности:</w:t>
      </w:r>
      <w:r w:rsidRPr="00E80424">
        <w:rPr>
          <w:sz w:val="26"/>
          <w:szCs w:val="26"/>
        </w:rPr>
        <w:br/>
        <w:t xml:space="preserve">гражданина (ФИО) – одна вторая (1/2) доли в праве на основании (указать наименование правоустанавливающего документа, например: </w:t>
      </w:r>
      <w:bookmarkStart w:id="0" w:name="_GoBack"/>
      <w:bookmarkEnd w:id="0"/>
      <w:r w:rsidRPr="00E80424">
        <w:rPr>
          <w:sz w:val="26"/>
          <w:szCs w:val="26"/>
        </w:rPr>
        <w:t>свидетельство о праве на наследство по закону (завещанию) от (указать число, месяц, год), удостоверено нотариусом (ФИО, округ), в реестре за № …; договор купли-продажи (мены, дарения) от (указать число, месяц, год), зарегистрирован…), что подтверждается Свидетельством о государственной регистрации права от (указать число, месяц, год) серия и номер, выданным (указать наименование органа, осуществившего государственную регистрацию), регистрационный номер,  </w:t>
      </w:r>
      <w:r w:rsidRPr="00E80424">
        <w:rPr>
          <w:sz w:val="26"/>
          <w:szCs w:val="26"/>
        </w:rPr>
        <w:br/>
        <w:t>и гражданина (ФИО) – одна вторая (1/2) доли в праве на основании (указать наименование правоустанавливающего документа, например: свидетельство о праве на наследство по закону (завещанию) от (указать число, месяц, год), удостоверено нотариусом (ФИО, округ), в реестре за № …; договор купли-продажи (мены, дарения) от (указать число, месяц, год), зарегистрирован…), что подтверждается Свидетельством о государственной регистрации права от (указать число, месяц, год) серия и номер, выданным (указать наименование органа, осуществившего государственную регистрацию), регистрационный номер.</w:t>
      </w:r>
      <w:r w:rsidRPr="00E80424">
        <w:rPr>
          <w:sz w:val="26"/>
          <w:szCs w:val="26"/>
        </w:rPr>
        <w:br/>
        <w:t> В качестве правоустанавливающего документа может быть указан и иной правоустанавливающий документ, на основании которого жилой дом принадлежит на праве долевой собственности. В любом случае должны быть полностью указаны реквизиты документа, на который делается ссылка, и данные о государственной регистрации права. Если регистрация производилась ранее в органах БТИ, то указывается номер регистрационного удостоверения БТИ.</w:t>
      </w:r>
      <w:r w:rsidRPr="00E80424">
        <w:rPr>
          <w:sz w:val="26"/>
          <w:szCs w:val="26"/>
        </w:rPr>
        <w:br/>
        <w:t>     2. В целях прекращения общей долевой собственности стороны договорились произвести реальный раздел жилого дома и надворных построек пропорционально принадлежащим им долям в праве общей собственности следующим образом:</w:t>
      </w:r>
      <w:r w:rsidRPr="00E80424">
        <w:rPr>
          <w:sz w:val="26"/>
          <w:szCs w:val="26"/>
        </w:rPr>
        <w:br/>
        <w:t xml:space="preserve">     2.1. Гражданин (ФИО) приобретает в собственность изолированную часть дома с отдельным входом, общей площадью (указать площадь </w:t>
      </w:r>
      <w:proofErr w:type="spellStart"/>
      <w:r w:rsidRPr="00E80424">
        <w:rPr>
          <w:sz w:val="26"/>
          <w:szCs w:val="26"/>
        </w:rPr>
        <w:t>кв.м</w:t>
      </w:r>
      <w:proofErr w:type="spellEnd"/>
      <w:r w:rsidRPr="00E80424">
        <w:rPr>
          <w:sz w:val="26"/>
          <w:szCs w:val="26"/>
        </w:rPr>
        <w:t xml:space="preserve">), жилой площадью (указать площадь </w:t>
      </w:r>
      <w:proofErr w:type="spellStart"/>
      <w:r w:rsidRPr="00E80424">
        <w:rPr>
          <w:sz w:val="26"/>
          <w:szCs w:val="26"/>
        </w:rPr>
        <w:t>кв.м</w:t>
      </w:r>
      <w:proofErr w:type="spellEnd"/>
      <w:r w:rsidRPr="00E80424">
        <w:rPr>
          <w:sz w:val="26"/>
          <w:szCs w:val="26"/>
        </w:rPr>
        <w:t>). </w:t>
      </w:r>
      <w:r w:rsidRPr="00E80424">
        <w:rPr>
          <w:sz w:val="26"/>
          <w:szCs w:val="26"/>
        </w:rPr>
        <w:br/>
        <w:t xml:space="preserve">Если есть Постановление о признании жилого дома двухквартирным отразить обязательно в </w:t>
      </w:r>
      <w:r w:rsidRPr="00E80424">
        <w:rPr>
          <w:sz w:val="26"/>
          <w:szCs w:val="26"/>
        </w:rPr>
        <w:lastRenderedPageBreak/>
        <w:t>соглашении и указать номер квартиры, которая переходит в собственность. </w:t>
      </w:r>
      <w:r w:rsidRPr="00E80424">
        <w:rPr>
          <w:sz w:val="26"/>
          <w:szCs w:val="26"/>
        </w:rPr>
        <w:br/>
        <w:t xml:space="preserve">    2.2. Гражданин (ФИО) приобретает в собственность изолированную часть дома с отдельным входом, общей площадью (указать площадь </w:t>
      </w:r>
      <w:proofErr w:type="spellStart"/>
      <w:r w:rsidRPr="00E80424">
        <w:rPr>
          <w:sz w:val="26"/>
          <w:szCs w:val="26"/>
        </w:rPr>
        <w:t>кв.м</w:t>
      </w:r>
      <w:proofErr w:type="spellEnd"/>
      <w:r w:rsidRPr="00E80424">
        <w:rPr>
          <w:sz w:val="26"/>
          <w:szCs w:val="26"/>
        </w:rPr>
        <w:t xml:space="preserve">), жилой площадью (указать площадь </w:t>
      </w:r>
      <w:proofErr w:type="spellStart"/>
      <w:r w:rsidRPr="00E80424">
        <w:rPr>
          <w:sz w:val="26"/>
          <w:szCs w:val="26"/>
        </w:rPr>
        <w:t>кв.м</w:t>
      </w:r>
      <w:proofErr w:type="spellEnd"/>
      <w:r w:rsidRPr="00E80424">
        <w:rPr>
          <w:sz w:val="26"/>
          <w:szCs w:val="26"/>
        </w:rPr>
        <w:t>). </w:t>
      </w:r>
      <w:r w:rsidRPr="00E80424">
        <w:rPr>
          <w:sz w:val="26"/>
          <w:szCs w:val="26"/>
        </w:rPr>
        <w:br/>
        <w:t>Если есть Постановление о признании жилого дома двухквартирным отразить обязательно в соглашении и указать номер квартиры, которая переходит в собственность.</w:t>
      </w:r>
      <w:r w:rsidRPr="00E80424">
        <w:rPr>
          <w:sz w:val="26"/>
          <w:szCs w:val="26"/>
        </w:rPr>
        <w:br/>
        <w:t>     3. Стороны не имеют материальных претензий друг к другу.</w:t>
      </w:r>
      <w:r w:rsidRPr="00E80424">
        <w:rPr>
          <w:sz w:val="26"/>
          <w:szCs w:val="26"/>
        </w:rPr>
        <w:br/>
        <w:t>В случае если раздел общего имущества в натуре производится не в точном соответствии с принадлежащим сторонам долям в праве, сторона, которая получила имущества меньше принадлежащей ей доли в праве общей собственности, имеет право на получение денежной компенсации, которую обязана выплатить ей другая сторона. Об этом так же необходимо отразить в соглашении.</w:t>
      </w:r>
      <w:r w:rsidRPr="00E80424">
        <w:rPr>
          <w:sz w:val="26"/>
          <w:szCs w:val="26"/>
        </w:rPr>
        <w:br/>
        <w:t>     4. Соглашение вступает в силу с момента его подписания и содержит весь объем договоренности между сторонами в отношении предмета настоящего соглашения,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  <w:r w:rsidRPr="00E80424">
        <w:rPr>
          <w:sz w:val="26"/>
          <w:szCs w:val="26"/>
        </w:rPr>
        <w:br/>
        <w:t>    5. Указанный жилой дом с надворными хозяйственными постройками не продан, не обременен правами третьих лиц, не заложен, в споре и под (арестом) не состоит.</w:t>
      </w:r>
      <w:r w:rsidRPr="00E80424">
        <w:rPr>
          <w:sz w:val="26"/>
          <w:szCs w:val="26"/>
        </w:rPr>
        <w:br/>
        <w:t xml:space="preserve">    6.  Долевая собственность на указанный жилой дом с надворными постройками прекращается в связи с реальным разделом общего имущества. Права собственности каждой стороны на выделенную в соответствии с п.2 настоящего соглашения часть жилого дома и надворные постройки возникает с момента государственной регистрации сторонами права (указать наименование органа по государственной регистрации). Стороны обязуются обратиться </w:t>
      </w:r>
      <w:proofErr w:type="gramStart"/>
      <w:r w:rsidRPr="00E80424">
        <w:rPr>
          <w:sz w:val="26"/>
          <w:szCs w:val="26"/>
        </w:rPr>
        <w:t>за государственной регистрации</w:t>
      </w:r>
      <w:proofErr w:type="gramEnd"/>
      <w:r w:rsidRPr="00E80424">
        <w:rPr>
          <w:sz w:val="26"/>
          <w:szCs w:val="26"/>
        </w:rPr>
        <w:t xml:space="preserve"> права в течение 30 дней с момента подписания настоящего соглашения. Стороны самостоятельно несут расходы по регистрации права на принадлежащую им после выдела часть жилого дома (квартиру) и надворные постройки.</w:t>
      </w:r>
      <w:r w:rsidRPr="00E80424">
        <w:rPr>
          <w:sz w:val="26"/>
          <w:szCs w:val="26"/>
        </w:rPr>
        <w:br/>
        <w:t>  7.  Настоящее соглашение составлено в трех подлинных экземплярах, один из которых хранится в (указать наименование органа по государственной регистрации полностью) и по одному экземпляру выдается каждой стороне.</w:t>
      </w:r>
    </w:p>
    <w:p w:rsidR="00C863CD" w:rsidRPr="00E80424" w:rsidRDefault="00C863CD" w:rsidP="00C863CD">
      <w:pPr>
        <w:rPr>
          <w:sz w:val="26"/>
          <w:szCs w:val="26"/>
        </w:rPr>
      </w:pPr>
      <w:r w:rsidRPr="00E80424">
        <w:rPr>
          <w:sz w:val="26"/>
          <w:szCs w:val="26"/>
        </w:rPr>
        <w:br/>
        <w:t>Подписи сторон:</w:t>
      </w:r>
    </w:p>
    <w:p w:rsidR="00C863CD" w:rsidRPr="00E80424" w:rsidRDefault="00C863CD" w:rsidP="00C863CD">
      <w:pPr>
        <w:rPr>
          <w:sz w:val="26"/>
          <w:szCs w:val="26"/>
        </w:rPr>
      </w:pPr>
      <w:r w:rsidRPr="00E80424">
        <w:rPr>
          <w:sz w:val="26"/>
          <w:szCs w:val="26"/>
        </w:rPr>
        <w:t xml:space="preserve">Гр. (фамилия, имя, отчество и </w:t>
      </w:r>
      <w:proofErr w:type="gramStart"/>
      <w:r w:rsidRPr="00E80424">
        <w:rPr>
          <w:sz w:val="26"/>
          <w:szCs w:val="26"/>
        </w:rPr>
        <w:t>подпись)_</w:t>
      </w:r>
      <w:proofErr w:type="gramEnd"/>
      <w:r w:rsidRPr="00E80424">
        <w:rPr>
          <w:sz w:val="26"/>
          <w:szCs w:val="26"/>
        </w:rPr>
        <w:t>____________________________________,</w:t>
      </w:r>
    </w:p>
    <w:p w:rsidR="00C863CD" w:rsidRPr="00E80424" w:rsidRDefault="00C863CD" w:rsidP="00C863CD">
      <w:pPr>
        <w:rPr>
          <w:sz w:val="26"/>
          <w:szCs w:val="26"/>
        </w:rPr>
      </w:pPr>
      <w:r w:rsidRPr="00E80424">
        <w:rPr>
          <w:sz w:val="26"/>
          <w:szCs w:val="26"/>
        </w:rPr>
        <w:t xml:space="preserve">Гр. (фамилия, имя, отчество и </w:t>
      </w:r>
      <w:proofErr w:type="gramStart"/>
      <w:r w:rsidRPr="00E80424">
        <w:rPr>
          <w:sz w:val="26"/>
          <w:szCs w:val="26"/>
        </w:rPr>
        <w:t>подпись)_</w:t>
      </w:r>
      <w:proofErr w:type="gramEnd"/>
      <w:r w:rsidRPr="00E80424">
        <w:rPr>
          <w:sz w:val="26"/>
          <w:szCs w:val="26"/>
        </w:rPr>
        <w:t>____________________________________</w:t>
      </w:r>
    </w:p>
    <w:p w:rsidR="00544027" w:rsidRPr="00E80424" w:rsidRDefault="00544027" w:rsidP="00C863CD">
      <w:pPr>
        <w:rPr>
          <w:sz w:val="26"/>
          <w:szCs w:val="26"/>
        </w:rPr>
      </w:pPr>
    </w:p>
    <w:sectPr w:rsidR="00544027" w:rsidRPr="00E80424" w:rsidSect="00113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CF"/>
    <w:rsid w:val="001135D5"/>
    <w:rsid w:val="0022447E"/>
    <w:rsid w:val="003320CF"/>
    <w:rsid w:val="00423020"/>
    <w:rsid w:val="00544027"/>
    <w:rsid w:val="00C863CD"/>
    <w:rsid w:val="00E8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79211-D3CC-4EA4-AC7F-8FAC45EC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230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6</cp:revision>
  <cp:lastPrinted>2018-03-16T08:15:00Z</cp:lastPrinted>
  <dcterms:created xsi:type="dcterms:W3CDTF">2018-03-15T12:22:00Z</dcterms:created>
  <dcterms:modified xsi:type="dcterms:W3CDTF">2018-03-16T08:16:00Z</dcterms:modified>
</cp:coreProperties>
</file>