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Завещательное распоряжение правами на денежные средства нескольким наследникам с указанием их долей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[место и дата совершения завещательного распоряжения]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Я, гр. _____________________ (фамилия, имя, отчество), ________________________(паспортные данные), проживающий по адресу: _____________________________________________, завещаю все свои денежные средства, размещенные в (наименование кредитной организации) на счетах NN ___________________(вписать номера счетов), следующим наследникам: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1) [Ф. И. О. гражданина или полное наименование и местонахождение юридического лица, которому завещается вклад] в размере [значение] рублей;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1) [Ф. И. О. гражданина или полное наименование и местонахождение юридического лица, которому завещается вклад] в размере [значение] рублей.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Содержание статей 1128, 1130, 1149, 1150 и 1162 Гражданского кодекса Российской </w:t>
      </w:r>
      <w:r>
        <w:rPr>
          <w:sz w:val="28"/>
          <w:szCs w:val="28"/>
        </w:rPr>
        <w:t>Федрации</w:t>
      </w:r>
      <w:r>
        <w:rPr>
          <w:sz w:val="28"/>
          <w:szCs w:val="28"/>
        </w:rPr>
        <w:t xml:space="preserve"> мне разъяснено.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Служащий банка, удостоверяющий завещательное распоряжение, обязан соблюдать тайну завещания в соответствии со статьей 1123 Гражданского кодекса РФ.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Завещательное распоряжение составлено в двух экземплярах, один из которых выдается завещателю, а второй регистрируется в книге завещательных распоряжений и подшивается в специальную папку завещательных распоряжений, хранящуюся в несгораемом шкафу.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Завещатель [подпись, Ф. И. О.]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Завещательное распоряжение удостоверил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[наименование должности служащего банка, Ф. И. О. и подпись]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186</Words>
  <Pages>1</Pages>
  <Characters>1422</Characters>
  <Application>WPS Office</Application>
  <DocSecurity>0</DocSecurity>
  <Paragraphs>12</Paragraphs>
  <ScaleCrop>false</ScaleCrop>
  <LinksUpToDate>false</LinksUpToDate>
  <CharactersWithSpaces>1606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2018-06-03T13:48:03Z</dcterms:created>
  <dc:creator>Мороз</dc:creator>
  <lastModifiedBy>Lenovo TAB 2 A10-70F</lastModifiedBy>
  <dcterms:modified xsi:type="dcterms:W3CDTF">2018-06-03T13:48:03Z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