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ДОГОВОР </w:t>
      </w: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купли-продажи квартиры</w:t>
      </w:r>
    </w:p>
    <w:p w:rsidR="001645CD" w:rsidRPr="00D73095" w:rsidRDefault="001645CD" w:rsidP="00C251BF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город Ростов-на-Дону, восемнадцатое января две тысячи </w:t>
      </w:r>
      <w:r w:rsidR="00766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восемнадцатого</w:t>
      </w:r>
      <w:bookmarkStart w:id="0" w:name="_GoBack"/>
      <w:bookmarkEnd w:id="0"/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гражданин 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Иванович, 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 рождения, Свидетельство о рождении: серия I-АН, № 453786, выдано 19.02.20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0г. Отделом ЗАГС Первомайского района г. Ростова-на-Дону, проживающий по адресу: г. Ростов-на-Дону, улица Пушкинская, дом № 30, кв. № 14, именуемый в дальнейшем "Продавец", в лице законного представителя (матери)- Сидоровой Ольги Николаевны, 16 апреля 1979 года рождения, паспорт: серия 60 02, № 623482, выдан 07.06.2002г. ОВД Советского района г.Ростова-на-Дону, код подразделения 612-05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зарегистрированной по адресу: г. Ростов-на-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Дону, улица Пушкинская, дом № 3, кв. № 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4, действующей на основании письменного разрешения органа опеки и попечительства - Постановления Главы администрации г.Ростова-на-Дону № 1423 от 10.01.20</w:t>
      </w:r>
      <w:r w:rsidR="006217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одной стороны и гражданин Иванов Николай Петрович, 22 июля 1989 года рождения, паспорт: серия 60 05, № 230860, выдан 25.08.2005г. ОВД Кировского района г. Ростова-на-Дону, код подразделения 612-052, зарегистрированный по адресу: г.Ростов-на-Дону, переулок Газетный, дом № 55, кв. № 67, именуемый в дальнейшем "Покупатель", действующий с письменного согласия супруги - Ивановой Натальи Сергеевны, удостоверенного нотариусом г.Ростова-на-Дону - Красновым А.А., номер в реестре нотариуса - 2234, с другой стороны, заключили настоящий договор о нижеследующем: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95">
        <w:rPr>
          <w:rFonts w:ascii="Times New Roman" w:hAnsi="Times New Roman" w:cs="Times New Roman"/>
          <w:sz w:val="24"/>
          <w:szCs w:val="24"/>
        </w:rPr>
        <w:t>1. Продавец продал, а Покупател</w:t>
      </w:r>
      <w:r w:rsidR="00A432B9" w:rsidRPr="00D73095">
        <w:rPr>
          <w:rFonts w:ascii="Times New Roman" w:hAnsi="Times New Roman" w:cs="Times New Roman"/>
          <w:sz w:val="24"/>
          <w:szCs w:val="24"/>
        </w:rPr>
        <w:t xml:space="preserve">ь купил целую жилую квартиру № </w:t>
      </w:r>
      <w:r w:rsidRPr="00D73095">
        <w:rPr>
          <w:rFonts w:ascii="Times New Roman" w:hAnsi="Times New Roman" w:cs="Times New Roman"/>
          <w:sz w:val="24"/>
          <w:szCs w:val="24"/>
        </w:rPr>
        <w:t>8 (восемь), в литере "А", находящуюся по адресу: город Ростов-на-До</w:t>
      </w:r>
      <w:r w:rsidR="00A432B9" w:rsidRPr="00D73095">
        <w:rPr>
          <w:rFonts w:ascii="Times New Roman" w:hAnsi="Times New Roman" w:cs="Times New Roman"/>
          <w:sz w:val="24"/>
          <w:szCs w:val="24"/>
        </w:rPr>
        <w:t xml:space="preserve">ну, улица 40 лет Победы, дом № </w:t>
      </w:r>
      <w:r w:rsidRPr="00D73095">
        <w:rPr>
          <w:rFonts w:ascii="Times New Roman" w:hAnsi="Times New Roman" w:cs="Times New Roman"/>
          <w:sz w:val="24"/>
          <w:szCs w:val="24"/>
        </w:rPr>
        <w:t>5 (пять) и имеющую кадастровый номер 61:55:0020432:16:5/4. </w:t>
      </w:r>
      <w:r w:rsidRPr="00D73095">
        <w:rPr>
          <w:rFonts w:ascii="Times New Roman" w:hAnsi="Times New Roman" w:cs="Times New Roman"/>
          <w:sz w:val="24"/>
          <w:szCs w:val="24"/>
        </w:rPr>
        <w:br/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Вышеуказанная отчуждаемая квартира состоит из одной жилой комнаты, кухни, ванной комнаты, туалета и коридора, общей площадью 32,7 (тридцать две целых и семь десятых) кв. м., в т.ч. жилой площадью 17,8 (семнадцать целых и восемь десятых) кв.м., расположена на втором этаже двухэтажного кирпичного жилого дома (имеется балкон), что подтверждается кадастровым паспортом помещения, выданным 09.01.20</w:t>
      </w:r>
      <w:r w:rsidR="006217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Управлением Федеральной службы государственной регистрации, кадастра и картографии по Ростовской области и техническим паспортом, выданным 10.01.20</w:t>
      </w:r>
      <w:r w:rsidR="006217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Бюро технической инвентаризации г. Ростова-на-Дону.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Вышеуказанная отчуждаемая квартира принадлежит Продавцу на праве собственности на основании Договора купли-продажи квартиры от 05.07.2008г., что подтверждается Свидетельством о государственной регистрации права: серия 61-АН № 213234, выданным 18.08.2008г. Управлением Федеральной службы государственной регистрации, кадастра и картографии по Ростовской области.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___(организация)___, от 14.01.20</w:t>
      </w:r>
      <w:r w:rsidR="002B2BF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Продавец продал, а Покупатель купил вышеуказанную жилую квартиру за 1200000 (один миллион двести тысяч) рублей. Указанная стоимость квартиры установлена по соглашению сторон настоящего договора, является окончательной и, в дальнейшем, 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изменению не подлежит. Указанная сумма получена Продавцом до подписания настоящего договора.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статьи 475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Гражданского кодекса РФ.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статьями 131 и 551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договор считается заключенным с момента подписания его сторонами договора.</w:t>
      </w:r>
    </w:p>
    <w:p w:rsidR="001645CD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1645CD" w:rsidRPr="00D73095" w:rsidRDefault="001645CD" w:rsidP="00C251BF">
      <w:pPr>
        <w:shd w:val="clear" w:color="auto" w:fill="FFFFFF"/>
        <w:spacing w:before="113" w:after="113" w:line="240" w:lineRule="auto"/>
        <w:ind w:left="113" w:right="11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D73095" w:rsidRPr="00D73095" w:rsidRDefault="001645CD" w:rsidP="00D73095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095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- ___(подпись)___ : ______________________________________________</w:t>
      </w:r>
    </w:p>
    <w:p w:rsidR="00D73095" w:rsidRPr="00D73095" w:rsidRDefault="00D73095" w:rsidP="00D73095">
      <w:pPr>
        <w:shd w:val="clear" w:color="auto" w:fill="FFFFFF"/>
        <w:spacing w:before="113" w:after="113" w:line="240" w:lineRule="auto"/>
        <w:ind w:left="3653" w:right="113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полностью) </w:t>
      </w:r>
    </w:p>
    <w:p w:rsidR="001645CD" w:rsidRPr="00D73095" w:rsidRDefault="001645CD" w:rsidP="00C2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95" w:rsidRPr="00D73095" w:rsidRDefault="00D73095" w:rsidP="00C2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95" w:rsidRPr="00D73095" w:rsidRDefault="001645CD" w:rsidP="00D73095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- ___(подпись)___ : _____</w:t>
      </w:r>
      <w:r w:rsidR="00D73095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645CD" w:rsidRPr="00D73095" w:rsidRDefault="001645CD" w:rsidP="00D73095">
      <w:pPr>
        <w:shd w:val="clear" w:color="auto" w:fill="FFFFFF"/>
        <w:spacing w:before="113" w:after="113" w:line="240" w:lineRule="auto"/>
        <w:ind w:left="3653" w:right="113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  <w:r w:rsidR="00D73095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C63" w:rsidRPr="00D73095" w:rsidRDefault="00392C63" w:rsidP="00C25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C63" w:rsidRPr="00D73095" w:rsidSect="00C251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2"/>
    <w:rsid w:val="001645CD"/>
    <w:rsid w:val="001A34CA"/>
    <w:rsid w:val="002B2BFF"/>
    <w:rsid w:val="002B5192"/>
    <w:rsid w:val="00365BE1"/>
    <w:rsid w:val="00392C63"/>
    <w:rsid w:val="00607933"/>
    <w:rsid w:val="0062173D"/>
    <w:rsid w:val="00681F6A"/>
    <w:rsid w:val="00766CE5"/>
    <w:rsid w:val="00930A68"/>
    <w:rsid w:val="00A432B9"/>
    <w:rsid w:val="00C108D0"/>
    <w:rsid w:val="00C251BF"/>
    <w:rsid w:val="00D73095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7ED36-8B37-4A73-A10C-AE5ED49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4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5CD"/>
  </w:style>
  <w:style w:type="paragraph" w:customStyle="1" w:styleId="pstyle2">
    <w:name w:val="pstyle2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5060</Characters>
  <Application>Microsoft Office Word</Application>
  <DocSecurity>0</DocSecurity>
  <Lines>95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2018-12-19T21:41:00Z</dcterms:created>
  <dcterms:modified xsi:type="dcterms:W3CDTF">2018-12-19T21:55:00Z</dcterms:modified>
</cp:coreProperties>
</file>